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83" w:rsidRPr="00FA40E2" w:rsidRDefault="00536D83" w:rsidP="00536D83">
      <w:pPr>
        <w:shd w:val="clear" w:color="auto" w:fill="FFFFFF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0E2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36D83" w:rsidRPr="00FA40E2" w:rsidRDefault="00536D83" w:rsidP="00536D83">
      <w:pPr>
        <w:shd w:val="clear" w:color="auto" w:fill="FFFFFF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0E2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536D83" w:rsidRPr="00FA40E2" w:rsidRDefault="00536D83" w:rsidP="00536D83">
      <w:pPr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FA40E2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28.06.2023р. № 1847</w:t>
      </w:r>
    </w:p>
    <w:p w:rsidR="00536D83" w:rsidRPr="00FA40E2" w:rsidRDefault="00536D83" w:rsidP="00536D83">
      <w:pPr>
        <w:shd w:val="clear" w:color="auto" w:fill="FFFFFF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D83" w:rsidRPr="00FA40E2" w:rsidRDefault="00536D83" w:rsidP="00536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0E2">
        <w:rPr>
          <w:rFonts w:ascii="Times New Roman" w:hAnsi="Times New Roman" w:cs="Times New Roman"/>
          <w:sz w:val="28"/>
          <w:szCs w:val="28"/>
        </w:rPr>
        <w:t xml:space="preserve">Оголошення про передачу в оренду шляхом проведення електронного аукціону об’єкта нерухомого майна, що належить до комунальної власності </w:t>
      </w:r>
      <w:proofErr w:type="spellStart"/>
      <w:r w:rsidRPr="00FA40E2">
        <w:rPr>
          <w:rFonts w:ascii="Times New Roman" w:hAnsi="Times New Roman" w:cs="Times New Roman"/>
          <w:sz w:val="28"/>
          <w:szCs w:val="28"/>
        </w:rPr>
        <w:t>Золочівської</w:t>
      </w:r>
      <w:proofErr w:type="spellEnd"/>
      <w:r w:rsidRPr="00FA40E2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FA40E2">
        <w:rPr>
          <w:rFonts w:ascii="Times New Roman" w:hAnsi="Times New Roman" w:cs="Times New Roman"/>
          <w:sz w:val="28"/>
          <w:szCs w:val="28"/>
        </w:rPr>
        <w:t>Золочівського</w:t>
      </w:r>
      <w:proofErr w:type="spellEnd"/>
      <w:r w:rsidRPr="00FA40E2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йону Львівської області: нежитлового приміщення</w:t>
      </w:r>
      <w:r w:rsidRPr="00FA40E2">
        <w:rPr>
          <w:rFonts w:ascii="Times New Roman" w:hAnsi="Times New Roman" w:cs="Times New Roman"/>
          <w:sz w:val="28"/>
          <w:szCs w:val="28"/>
        </w:rPr>
        <w:t xml:space="preserve"> на вул. </w:t>
      </w:r>
      <w:r>
        <w:rPr>
          <w:rFonts w:ascii="Times New Roman" w:hAnsi="Times New Roman" w:cs="Times New Roman"/>
          <w:sz w:val="28"/>
          <w:szCs w:val="28"/>
        </w:rPr>
        <w:t>Валова</w:t>
      </w:r>
      <w:r w:rsidRPr="00FA40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будинок 4</w:t>
      </w:r>
      <w:r w:rsidRPr="00FA40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м.Золочеві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E2">
        <w:rPr>
          <w:rFonts w:ascii="Times New Roman" w:hAnsi="Times New Roman" w:cs="Times New Roman"/>
          <w:sz w:val="28"/>
          <w:szCs w:val="28"/>
        </w:rPr>
        <w:t>Золочівського</w:t>
      </w:r>
      <w:proofErr w:type="spellEnd"/>
      <w:r w:rsidRPr="00FA40E2">
        <w:rPr>
          <w:rFonts w:ascii="Times New Roman" w:hAnsi="Times New Roman" w:cs="Times New Roman"/>
          <w:sz w:val="28"/>
          <w:szCs w:val="28"/>
        </w:rPr>
        <w:t xml:space="preserve"> району Львівської області</w:t>
      </w:r>
    </w:p>
    <w:p w:rsidR="00536D83" w:rsidRPr="00FA40E2" w:rsidRDefault="00536D83" w:rsidP="00536D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9"/>
        <w:gridCol w:w="6855"/>
      </w:tblGrid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Назва аукціону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B54DFC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C">
              <w:rPr>
                <w:rFonts w:ascii="Times New Roman" w:hAnsi="Times New Roman" w:cs="Times New Roman"/>
                <w:sz w:val="24"/>
                <w:szCs w:val="24"/>
              </w:rPr>
              <w:t>Аукціон з передачі в оренду комунального майна нежитлово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приміщення загальною площею </w:t>
            </w:r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27,75 м² (відповідно до технічного паспорта: приміщення № 7  площею 6,5 м², площа загального користування 21,25 м²) за адресою: Львівська область, </w:t>
            </w:r>
            <w:proofErr w:type="spellStart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 район, м. Золочів, вул. Валова, будинок 4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Дата, номер, назва  рішення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B54DFC" w:rsidRDefault="00536D83" w:rsidP="001A7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Рішення  виконавчого комітету </w:t>
            </w:r>
            <w:proofErr w:type="spellStart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>Золочівської</w:t>
            </w:r>
            <w:proofErr w:type="spellEnd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</w:t>
            </w:r>
            <w:proofErr w:type="spellStart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>Золочівського</w:t>
            </w:r>
            <w:proofErr w:type="spellEnd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йону Львівської області від </w:t>
            </w:r>
            <w:r w:rsidRPr="00536D83">
              <w:rPr>
                <w:rFonts w:ascii="Times New Roman" w:hAnsi="Times New Roman" w:cs="Times New Roman"/>
                <w:sz w:val="24"/>
                <w:szCs w:val="24"/>
              </w:rPr>
              <w:t>28.06.2022р.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1847</w:t>
            </w:r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 «Про проведення аукціону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б’єкта комунальної власності на </w:t>
            </w:r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вул. Валова, будинок 4 в місті Золочеві </w:t>
            </w:r>
            <w:proofErr w:type="spellStart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>Золочівського</w:t>
            </w:r>
            <w:proofErr w:type="spellEnd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 району Львівської області»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Повне найменування та адреса орендодавця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B54DFC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>Золочівська</w:t>
            </w:r>
            <w:proofErr w:type="spellEnd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 </w:t>
            </w:r>
            <w:proofErr w:type="spellStart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>Золочівського</w:t>
            </w:r>
            <w:proofErr w:type="spellEnd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 району Львівської області, що знаходиться за адресою: 80700, Україна, Львівська область, місто Золочів, вул. Шашкевича М., будинок 22, </w:t>
            </w:r>
          </w:p>
          <w:p w:rsidR="00536D83" w:rsidRPr="00B54DFC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 тел. +380326542463, e-</w:t>
            </w:r>
            <w:proofErr w:type="spellStart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54DFC">
              <w:rPr>
                <w:rFonts w:ascii="Times New Roman" w:hAnsi="Times New Roman" w:cs="Times New Roman"/>
                <w:sz w:val="24"/>
                <w:szCs w:val="24"/>
              </w:rPr>
              <w:t xml:space="preserve">: mail@zlmr.gov.ua 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Повне найменування та адреса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A52ACB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CB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готель «Україна», що знаходиться за адресою: 80700, Україна, Львівська область, м. Золочів,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52ACB">
              <w:rPr>
                <w:rFonts w:ascii="Times New Roman" w:hAnsi="Times New Roman" w:cs="Times New Roman"/>
                <w:sz w:val="24"/>
                <w:szCs w:val="24"/>
              </w:rPr>
              <w:t>вул. Валова, будинок 4 </w:t>
            </w:r>
          </w:p>
          <w:p w:rsidR="00536D83" w:rsidRPr="00A52ACB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CB">
              <w:rPr>
                <w:rFonts w:ascii="Times New Roman" w:hAnsi="Times New Roman" w:cs="Times New Roman"/>
                <w:sz w:val="24"/>
                <w:szCs w:val="24"/>
              </w:rPr>
              <w:t xml:space="preserve"> тел. +380326542142, e-</w:t>
            </w:r>
            <w:proofErr w:type="spellStart"/>
            <w:r w:rsidRPr="00A52A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52A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2ACB">
              <w:rPr>
                <w:rFonts w:ascii="Times New Roman" w:eastAsia="Calibri" w:hAnsi="Times New Roman" w:cs="Times New Roman"/>
              </w:rPr>
              <w:t>h</w:t>
            </w:r>
            <w:proofErr w:type="spellStart"/>
            <w:r w:rsidRPr="00A52ACB">
              <w:rPr>
                <w:rFonts w:ascii="Times New Roman" w:eastAsia="Calibri" w:hAnsi="Times New Roman" w:cs="Times New Roman"/>
                <w:lang w:val="en-US"/>
              </w:rPr>
              <w:t>otel</w:t>
            </w:r>
            <w:proofErr w:type="spellEnd"/>
            <w:r w:rsidRPr="00015511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A52ACB">
              <w:rPr>
                <w:rFonts w:ascii="Times New Roman" w:eastAsia="Calibri" w:hAnsi="Times New Roman" w:cs="Times New Roman"/>
                <w:lang w:val="en-US"/>
              </w:rPr>
              <w:t>zl</w:t>
            </w:r>
            <w:proofErr w:type="spellEnd"/>
            <w:r w:rsidRPr="00015511">
              <w:rPr>
                <w:rFonts w:ascii="Times New Roman" w:eastAsia="Calibri" w:hAnsi="Times New Roman" w:cs="Times New Roman"/>
                <w:lang w:val="ru-RU"/>
              </w:rPr>
              <w:t>@</w:t>
            </w:r>
            <w:proofErr w:type="spellStart"/>
            <w:r w:rsidRPr="00A52ACB">
              <w:rPr>
                <w:rFonts w:ascii="Times New Roman" w:eastAsia="Calibri" w:hAnsi="Times New Roman" w:cs="Times New Roman"/>
                <w:lang w:val="en-US"/>
              </w:rPr>
              <w:t>ukr</w:t>
            </w:r>
            <w:proofErr w:type="spellEnd"/>
            <w:r w:rsidRPr="00015511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A52ACB">
              <w:rPr>
                <w:rFonts w:ascii="Times New Roman" w:eastAsia="Calibri" w:hAnsi="Times New Roman" w:cs="Times New Roman"/>
                <w:lang w:val="en-US"/>
              </w:rPr>
              <w:t>net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A52ACB" w:rsidRDefault="00536D83" w:rsidP="001A71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</w:t>
            </w:r>
            <w:r w:rsidRPr="00A52ACB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комунальної власності загальною площею 27,75 м² (відповідно до технічного паспорта: приміщення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№ 7</w:t>
            </w:r>
            <w:r w:rsidRPr="00A52ACB">
              <w:rPr>
                <w:rFonts w:ascii="Times New Roman" w:hAnsi="Times New Roman" w:cs="Times New Roman"/>
                <w:sz w:val="24"/>
                <w:szCs w:val="24"/>
              </w:rPr>
              <w:t xml:space="preserve"> площею 6,5 м², площа загального користування 21,25 м²) за адресою: Львівська область, </w:t>
            </w:r>
            <w:proofErr w:type="spellStart"/>
            <w:r w:rsidRPr="00A52ACB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A52ACB">
              <w:rPr>
                <w:rFonts w:ascii="Times New Roman" w:hAnsi="Times New Roman" w:cs="Times New Roman"/>
                <w:sz w:val="24"/>
                <w:szCs w:val="24"/>
              </w:rPr>
              <w:t xml:space="preserve"> район, м. Золочів,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2ACB">
              <w:rPr>
                <w:rFonts w:ascii="Times New Roman" w:hAnsi="Times New Roman" w:cs="Times New Roman"/>
                <w:sz w:val="24"/>
                <w:szCs w:val="24"/>
              </w:rPr>
              <w:t>вул. Валова, будинок 4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Перший 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Вартість об'єкта оренди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CB68BA" w:rsidRDefault="00536D83" w:rsidP="001A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 xml:space="preserve"> Балансова вартість для цілей визначення стартової орендної плати становить </w:t>
            </w:r>
            <w:r w:rsidRPr="00511ACE">
              <w:rPr>
                <w:rFonts w:ascii="Times New Roman" w:hAnsi="Times New Roman" w:cs="Times New Roman"/>
                <w:sz w:val="24"/>
                <w:szCs w:val="24"/>
              </w:rPr>
              <w:t>153140,45 грн.</w:t>
            </w:r>
            <w:r w:rsidRPr="00B54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CB68BA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BA"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Рішення не приймалось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511ACE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E">
              <w:rPr>
                <w:rFonts w:ascii="Times New Roman" w:hAnsi="Times New Roman" w:cs="Times New Roman"/>
                <w:sz w:val="24"/>
                <w:szCs w:val="24"/>
              </w:rPr>
              <w:t>27,75 м²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Технічний стан об'єкта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Задовільний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Поверховий план об’єкта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Об’єкт не є пам’яткою культурної спадщини    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комунальних послуг не входить до складу орендної плати та сплачується Орендарем окремо. Орендар несе ці витрати на основі окремих договорів, укладених із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та/або безпосередньо з постачальниками комунальних послуг. </w:t>
            </w:r>
          </w:p>
        </w:tc>
      </w:tr>
      <w:tr w:rsidR="00536D83" w:rsidRPr="00FA40E2" w:rsidTr="001A71C5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Додається  до оголошення про передачу нерухомого майна в оренду</w:t>
            </w:r>
          </w:p>
        </w:tc>
      </w:tr>
    </w:tbl>
    <w:p w:rsidR="00536D83" w:rsidRDefault="00536D83" w:rsidP="00536D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D83" w:rsidRDefault="00536D83" w:rsidP="00536D8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3"/>
        <w:gridCol w:w="6538"/>
      </w:tblGrid>
      <w:tr w:rsidR="00536D83" w:rsidRPr="00FA40E2" w:rsidTr="001A71C5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Умови та додаткові умови оренди</w:t>
            </w: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Стартова орендна плата 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B54DFC" w:rsidRDefault="00536D83" w:rsidP="001A71C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ACE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7D9C">
              <w:rPr>
                <w:rFonts w:ascii="Times New Roman" w:hAnsi="Times New Roman" w:cs="Times New Roman"/>
                <w:sz w:val="24"/>
                <w:szCs w:val="24"/>
              </w:rPr>
              <w:t>40 грн. за один місяць, без урахування ПДВ. Оскільки Орендодавець є платником податку на додану вартість (далі – ПДВ), стартова орендна плата визначається зміненою шляхом додавання до неї суми ПДВ (20%) – 306,28 грн. Стартова орендна плата для електронного аукціону на підвищення ціни з урахуванням ПДВ – 1837,68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грн.(Одна тисяча</w:t>
            </w:r>
            <w:r w:rsidRPr="0081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вісімсот тридцять сім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68</w:t>
            </w:r>
            <w:r w:rsidRPr="00817D9C">
              <w:rPr>
                <w:rFonts w:ascii="Times New Roman" w:hAnsi="Times New Roman" w:cs="Times New Roman"/>
                <w:sz w:val="24"/>
                <w:szCs w:val="24"/>
              </w:rPr>
              <w:t xml:space="preserve"> копійок).</w:t>
            </w: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Строк оренди 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Наявність рішення уповноваженого органу про затвердження додаткових умов оренди майна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ремонту, реконструкції або реставрації об’єкта оренди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Цільове призначення об’єкта оренди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536D83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Обмеження щодо цільового призначення об’єкта оренди, встановлені відповідно до п.54 Порядку (з Додатка 3 до Порядку)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Заборона провадження господарської діяльності у сфері торгівлі товарами підакцизної групи та організації, проведення азартних ігор, у тому числі під розміщення грального обладнання (непрацюючого або резервного) поза межами гральних закладів (спеціальних гральних зон)</w:t>
            </w: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майна в суборенду 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Майно передається в оренду без права передачі в суборенду</w:t>
            </w: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Потенційний орендар повинен відповідати вимогам, визначеним статтею 4 Закону України «Про оренду державного та комунального майна» 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Порядок ознайомлення з майном, час і місце проведення огляду об’єкта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E43805" w:rsidRDefault="00536D83" w:rsidP="001A71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05">
              <w:rPr>
                <w:rFonts w:ascii="Times New Roman" w:hAnsi="Times New Roman" w:cs="Times New Roman"/>
                <w:sz w:val="24"/>
                <w:szCs w:val="24"/>
              </w:rPr>
              <w:t>Ознайомитися з об’єктом можна за місцем його розташування за попереднім записом у робочі дні з 9.00 до 17.00, у п’ятницю з 9.00 до 16.00 год.</w:t>
            </w:r>
          </w:p>
          <w:p w:rsidR="00536D83" w:rsidRPr="00E43805" w:rsidRDefault="00536D83" w:rsidP="001A71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0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 особа: </w:t>
            </w:r>
            <w:proofErr w:type="spellStart"/>
            <w:r w:rsidRPr="00E43805">
              <w:rPr>
                <w:rFonts w:ascii="Times New Roman" w:hAnsi="Times New Roman" w:cs="Times New Roman"/>
                <w:sz w:val="24"/>
                <w:szCs w:val="24"/>
              </w:rPr>
              <w:t>Конкуловська</w:t>
            </w:r>
            <w:proofErr w:type="spellEnd"/>
            <w:r w:rsidRPr="00E43805">
              <w:rPr>
                <w:rFonts w:ascii="Times New Roman" w:hAnsi="Times New Roman" w:cs="Times New Roman"/>
                <w:sz w:val="24"/>
                <w:szCs w:val="24"/>
              </w:rPr>
              <w:t xml:space="preserve"> Надія Михайлівна,                             тел. (03265) 4-24-63, 0973256940,</w:t>
            </w:r>
          </w:p>
          <w:p w:rsidR="00536D83" w:rsidRPr="00FA40E2" w:rsidRDefault="00536D83" w:rsidP="001A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80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4380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438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E43805">
                <w:rPr>
                  <w:rStyle w:val="a3"/>
                  <w:lang w:val="en-US"/>
                </w:rPr>
                <w:t>komun</w:t>
              </w:r>
              <w:r w:rsidRPr="00E43805">
                <w:rPr>
                  <w:rStyle w:val="a3"/>
                </w:rPr>
                <w:t>@</w:t>
              </w:r>
              <w:proofErr w:type="spellStart"/>
              <w:r w:rsidRPr="00E43805">
                <w:rPr>
                  <w:rStyle w:val="a3"/>
                </w:rPr>
                <w:t>zlmr.gov.ua</w:t>
              </w:r>
              <w:proofErr w:type="spellEnd"/>
            </w:hyperlink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Кінцевий строк подання заяви  на участь в аукціоні, що визначається з урахуванням вимог, установленим Порядком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E43805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05">
              <w:rPr>
                <w:rFonts w:ascii="Times New Roman" w:hAnsi="Times New Roman" w:cs="Times New Roman"/>
                <w:sz w:val="24"/>
                <w:szCs w:val="24"/>
              </w:rPr>
              <w:t xml:space="preserve">Аукціон в електронній формі буде проведено </w:t>
            </w:r>
            <w:r w:rsidRPr="00536D83">
              <w:rPr>
                <w:rFonts w:ascii="Times New Roman" w:hAnsi="Times New Roman" w:cs="Times New Roman"/>
                <w:sz w:val="24"/>
                <w:szCs w:val="24"/>
              </w:rPr>
              <w:t>20.07.2023р</w:t>
            </w:r>
            <w:r w:rsidRPr="00E43805">
              <w:rPr>
                <w:rFonts w:ascii="Times New Roman" w:hAnsi="Times New Roman" w:cs="Times New Roman"/>
                <w:sz w:val="24"/>
                <w:szCs w:val="24"/>
              </w:rPr>
              <w:t>. Аукціон проводиться відповідно до Закону України «Про оренду державного та комунального майна» № 157-ІХ від 03.10.2019 р., Порядку передачі в оренду державного та комунального майна, затвердженого постановою Кабінету Міністрів України «Деякі питання оренди державного та комунального майна» від 03.06.2020 р. № 483. Період між аукціонами 20 днів.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536D83" w:rsidRPr="00E43805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05">
              <w:rPr>
                <w:rFonts w:ascii="Times New Roman" w:hAnsi="Times New Roman" w:cs="Times New Roman"/>
                <w:sz w:val="24"/>
                <w:szCs w:val="24"/>
              </w:rPr>
              <w:t>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     20-30 години дня, що передує дню проведення електронного аукціону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6D83" w:rsidRPr="00E43805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05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  1% стартової орендної плати –        </w:t>
            </w:r>
          </w:p>
          <w:p w:rsidR="00536D83" w:rsidRPr="00E43805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  <w:r w:rsidRPr="00E43805"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:rsidR="00536D83" w:rsidRPr="00A52ACB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CB">
              <w:rPr>
                <w:rFonts w:ascii="Times New Roman" w:hAnsi="Times New Roman" w:cs="Times New Roman"/>
                <w:sz w:val="24"/>
                <w:szCs w:val="24"/>
              </w:rPr>
              <w:t xml:space="preserve">Розмір гарантійного внеску – 5368,00 </w:t>
            </w:r>
            <w:proofErr w:type="spellStart"/>
            <w:r w:rsidRPr="00A52AC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A52A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D83" w:rsidRPr="00A52ACB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CB">
              <w:rPr>
                <w:rFonts w:ascii="Times New Roman" w:hAnsi="Times New Roman" w:cs="Times New Roman"/>
                <w:sz w:val="24"/>
                <w:szCs w:val="24"/>
              </w:rPr>
              <w:t>Розмір реєстраційного внеску – 670,00 грн.</w:t>
            </w:r>
          </w:p>
          <w:p w:rsidR="00536D83" w:rsidRPr="00A52ACB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CB">
              <w:rPr>
                <w:rFonts w:ascii="Times New Roman" w:hAnsi="Times New Roman" w:cs="Times New Roman"/>
                <w:sz w:val="24"/>
                <w:szCs w:val="24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- 3.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Потенційні орендарі сплачують гарантійні та реєстраційні внески на рахунки операторів електронних майданчиків. Єдине посилання на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веб-сторінку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веб-сторінки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      </w:r>
            <w:r w:rsidRPr="00FA40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0E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"https://prozorro.sale. </w:instrTex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FA40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https://prozorro.sale. </w:t>
            </w:r>
          </w:p>
          <w:p w:rsidR="00536D83" w:rsidRPr="00FA40E2" w:rsidRDefault="00536D83" w:rsidP="001A7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для внесення </w:t>
            </w:r>
            <w:r w:rsidRPr="00FA4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операторами електронних майданчиків реєстраційних та гарантійних внесків потенційних орендарів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Отримувач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: ГУК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Львiв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Золочівська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/21082400</w:t>
            </w:r>
            <w:r w:rsidRPr="00FA4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ЄДРПОУ: 38008294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отримувача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: Казначейство України(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. адм.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подат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Номер рахунку (IBAN):           UA198999980314050593000013879                                                                                                                                                                                                     Код класифікації доходів бюджету: 21082400</w:t>
            </w: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Банківські реквізити для сплати переможцем аукціону авансового внеску відповідно до договору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р/р UA628201720355179041002019656,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отримувач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Золочівська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Золочівського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району Львівської області, код ЄДРПОУ 04055908, банк: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служба України, м. Київ, УДКСУ у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Золочівському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районі</w:t>
            </w:r>
          </w:p>
        </w:tc>
      </w:tr>
      <w:tr w:rsidR="00536D83" w:rsidRPr="00FA40E2" w:rsidTr="001A71C5"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Банківські реквізити для сплати переможцем аукціону депозитного внеску відповідно до договору 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6D83" w:rsidRPr="00FA40E2" w:rsidRDefault="00536D83" w:rsidP="001A7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р/р UA438201720355249041000019656,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отримувач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Золочівська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Золочівського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району Львівської області, код ЄДРПОУ 04055908, банк: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служба України, м. Київ, УДКСУ у </w:t>
            </w:r>
            <w:proofErr w:type="spellStart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>Золочівському</w:t>
            </w:r>
            <w:proofErr w:type="spellEnd"/>
            <w:r w:rsidRPr="00FA40E2">
              <w:rPr>
                <w:rFonts w:ascii="Times New Roman" w:hAnsi="Times New Roman" w:cs="Times New Roman"/>
                <w:sz w:val="24"/>
                <w:szCs w:val="24"/>
              </w:rPr>
              <w:t xml:space="preserve"> районі</w:t>
            </w:r>
          </w:p>
        </w:tc>
      </w:tr>
    </w:tbl>
    <w:p w:rsidR="00536D83" w:rsidRDefault="00536D83" w:rsidP="00536D83">
      <w:pPr>
        <w:shd w:val="clear" w:color="auto" w:fill="FFFFFF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36D83" w:rsidRDefault="00536D83" w:rsidP="00536D83">
      <w:pPr>
        <w:shd w:val="clear" w:color="auto" w:fill="FFFFFF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FC0CB9" w:rsidRDefault="00FC0CB9"/>
    <w:sectPr w:rsidR="00FC0CB9" w:rsidSect="000D57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B9"/>
    <w:rsid w:val="00536D83"/>
    <w:rsid w:val="00FC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8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@zl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2023-07-03T12:00:00Z</dcterms:created>
  <dcterms:modified xsi:type="dcterms:W3CDTF">2023-07-03T12:07:00Z</dcterms:modified>
</cp:coreProperties>
</file>