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D75" w:rsidRDefault="00BB4D75" w:rsidP="00BB4D75">
      <w:pPr>
        <w:jc w:val="center"/>
      </w:pPr>
      <w:r>
        <w:rPr>
          <w:noProof/>
          <w:lang w:eastAsia="uk-U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B4D75" w:rsidRDefault="00BB4D75" w:rsidP="00BB4D75">
      <w:pPr>
        <w:pStyle w:val="a4"/>
        <w:widowControl/>
        <w:spacing w:line="240" w:lineRule="auto"/>
        <w:rPr>
          <w:kern w:val="2"/>
          <w:sz w:val="4"/>
          <w:szCs w:val="4"/>
        </w:rPr>
      </w:pPr>
    </w:p>
    <w:p w:rsidR="00BB4D75" w:rsidRDefault="00BB4D75" w:rsidP="00BB4D75">
      <w:pPr>
        <w:pStyle w:val="a4"/>
        <w:widowControl/>
        <w:spacing w:line="240" w:lineRule="auto"/>
        <w:rPr>
          <w:kern w:val="2"/>
        </w:rPr>
      </w:pPr>
      <w:r>
        <w:rPr>
          <w:kern w:val="2"/>
        </w:rPr>
        <w:t>УКPАЇНА</w:t>
      </w:r>
    </w:p>
    <w:p w:rsidR="00BB4D75" w:rsidRDefault="00BB4D75" w:rsidP="00BB4D75">
      <w:pPr>
        <w:jc w:val="center"/>
        <w:rPr>
          <w:b/>
          <w:bCs/>
          <w:kern w:val="2"/>
          <w:sz w:val="32"/>
          <w:szCs w:val="32"/>
        </w:rPr>
      </w:pPr>
      <w:r>
        <w:rPr>
          <w:b/>
          <w:bCs/>
          <w:kern w:val="2"/>
          <w:sz w:val="32"/>
          <w:szCs w:val="32"/>
        </w:rPr>
        <w:t xml:space="preserve">ЗОЛОЧІВСЬКА МІСЬКА РАДА </w:t>
      </w:r>
    </w:p>
    <w:p w:rsidR="00BB4D75" w:rsidRDefault="00BB4D75" w:rsidP="00BB4D75">
      <w:pPr>
        <w:jc w:val="center"/>
        <w:rPr>
          <w:b/>
          <w:bCs/>
          <w:kern w:val="2"/>
          <w:sz w:val="32"/>
          <w:szCs w:val="32"/>
        </w:rPr>
      </w:pPr>
      <w:r>
        <w:rPr>
          <w:b/>
          <w:bCs/>
          <w:kern w:val="2"/>
          <w:sz w:val="32"/>
          <w:szCs w:val="32"/>
        </w:rPr>
        <w:t>ЗОЛОЧІВСЬКОГО РАЙОНУ</w:t>
      </w:r>
    </w:p>
    <w:p w:rsidR="00BB4D75" w:rsidRDefault="00BB4D75" w:rsidP="00BB4D75">
      <w:pPr>
        <w:jc w:val="center"/>
        <w:rPr>
          <w:b/>
          <w:bCs/>
          <w:kern w:val="2"/>
          <w:sz w:val="32"/>
          <w:szCs w:val="32"/>
        </w:rPr>
      </w:pPr>
      <w:r>
        <w:rPr>
          <w:b/>
          <w:bCs/>
          <w:kern w:val="2"/>
          <w:sz w:val="32"/>
          <w:szCs w:val="32"/>
        </w:rPr>
        <w:t>ЛЬВІВСЬКОЇ ОБЛАСТІ</w:t>
      </w:r>
    </w:p>
    <w:p w:rsidR="00BB4D75" w:rsidRDefault="00BB4D75" w:rsidP="00BB4D75">
      <w:pPr>
        <w:pStyle w:val="a"/>
        <w:numPr>
          <w:ilvl w:val="0"/>
          <w:numId w:val="0"/>
        </w:numPr>
        <w:tabs>
          <w:tab w:val="left" w:pos="708"/>
        </w:tabs>
        <w:jc w:val="center"/>
        <w:rPr>
          <w:sz w:val="32"/>
          <w:szCs w:val="32"/>
        </w:rPr>
      </w:pPr>
      <w:r>
        <w:rPr>
          <w:b/>
          <w:sz w:val="32"/>
          <w:szCs w:val="32"/>
          <w:lang w:val="en-US"/>
        </w:rPr>
        <w:t>XX</w:t>
      </w:r>
      <w:r>
        <w:rPr>
          <w:b/>
          <w:sz w:val="32"/>
          <w:szCs w:val="32"/>
        </w:rPr>
        <w:t xml:space="preserve">І СЕСІЯ </w:t>
      </w:r>
      <w:r>
        <w:rPr>
          <w:b/>
          <w:sz w:val="32"/>
          <w:szCs w:val="32"/>
          <w:lang w:val="en-US"/>
        </w:rPr>
        <w:t>VI</w:t>
      </w:r>
      <w:r>
        <w:rPr>
          <w:b/>
          <w:sz w:val="32"/>
          <w:szCs w:val="32"/>
        </w:rPr>
        <w:t>І</w:t>
      </w:r>
      <w:r>
        <w:rPr>
          <w:b/>
          <w:sz w:val="32"/>
          <w:szCs w:val="32"/>
          <w:lang w:val="en-US"/>
        </w:rPr>
        <w:t>I</w:t>
      </w:r>
      <w:r w:rsidRPr="00BB4D75">
        <w:rPr>
          <w:b/>
          <w:sz w:val="32"/>
          <w:szCs w:val="32"/>
        </w:rPr>
        <w:t xml:space="preserve"> </w:t>
      </w:r>
      <w:r>
        <w:rPr>
          <w:b/>
          <w:sz w:val="32"/>
          <w:szCs w:val="32"/>
        </w:rPr>
        <w:t>СКЛИКАННЯ</w:t>
      </w:r>
    </w:p>
    <w:p w:rsidR="00BB4D75" w:rsidRDefault="00BB4D75" w:rsidP="00BB4D75">
      <w:pPr>
        <w:pStyle w:val="a"/>
        <w:numPr>
          <w:ilvl w:val="0"/>
          <w:numId w:val="0"/>
        </w:numPr>
        <w:tabs>
          <w:tab w:val="left" w:pos="708"/>
        </w:tabs>
        <w:jc w:val="center"/>
        <w:rPr>
          <w:b/>
          <w:sz w:val="36"/>
          <w:szCs w:val="36"/>
        </w:rPr>
      </w:pPr>
      <w:r>
        <w:rPr>
          <w:b/>
          <w:sz w:val="36"/>
          <w:szCs w:val="36"/>
        </w:rPr>
        <w:t xml:space="preserve">РІШЕННЯ </w:t>
      </w:r>
    </w:p>
    <w:p w:rsidR="00260F4C" w:rsidRDefault="00260F4C" w:rsidP="00BB4D75">
      <w:pPr>
        <w:pStyle w:val="a"/>
        <w:numPr>
          <w:ilvl w:val="0"/>
          <w:numId w:val="0"/>
        </w:numPr>
        <w:tabs>
          <w:tab w:val="left" w:pos="708"/>
        </w:tabs>
        <w:jc w:val="center"/>
        <w:rPr>
          <w:b/>
          <w:sz w:val="36"/>
          <w:szCs w:val="36"/>
        </w:rPr>
      </w:pPr>
      <w:r>
        <w:rPr>
          <w:b/>
          <w:sz w:val="36"/>
          <w:szCs w:val="36"/>
        </w:rPr>
        <w:t>(</w:t>
      </w:r>
      <w:bookmarkStart w:id="0" w:name="_GoBack"/>
      <w:bookmarkEnd w:id="0"/>
      <w:r>
        <w:rPr>
          <w:b/>
          <w:sz w:val="36"/>
          <w:szCs w:val="36"/>
        </w:rPr>
        <w:t>проєкт)</w:t>
      </w:r>
    </w:p>
    <w:p w:rsidR="00BB4D75" w:rsidRDefault="00BB4D75" w:rsidP="00BB4D75">
      <w:pPr>
        <w:pStyle w:val="a"/>
        <w:numPr>
          <w:ilvl w:val="0"/>
          <w:numId w:val="0"/>
        </w:numPr>
        <w:tabs>
          <w:tab w:val="left" w:pos="708"/>
        </w:tabs>
        <w:jc w:val="center"/>
        <w:rPr>
          <w:b/>
          <w:sz w:val="28"/>
          <w:szCs w:val="28"/>
        </w:rPr>
      </w:pPr>
    </w:p>
    <w:p w:rsidR="00BB4D75" w:rsidRDefault="00BB4D75" w:rsidP="00BB4D75">
      <w:pPr>
        <w:rPr>
          <w:sz w:val="32"/>
          <w:szCs w:val="32"/>
        </w:rPr>
      </w:pPr>
    </w:p>
    <w:p w:rsidR="00BB4D75" w:rsidRDefault="00BB4D75" w:rsidP="00BB4D75">
      <w:pPr>
        <w:rPr>
          <w:rFonts w:eastAsia="Calibri"/>
          <w:sz w:val="28"/>
          <w:szCs w:val="28"/>
          <w:lang w:val="ru-RU" w:eastAsia="en-US"/>
        </w:rPr>
      </w:pPr>
      <w:r>
        <w:rPr>
          <w:rFonts w:eastAsia="Calibri"/>
          <w:sz w:val="28"/>
          <w:szCs w:val="28"/>
          <w:lang w:eastAsia="en-US"/>
        </w:rPr>
        <w:t>03.03.2022 № _______</w:t>
      </w:r>
      <w:r>
        <w:rPr>
          <w:rFonts w:eastAsia="Calibri"/>
          <w:sz w:val="28"/>
          <w:szCs w:val="28"/>
          <w:lang w:val="ru-RU" w:eastAsia="en-US"/>
        </w:rPr>
        <w:t>__</w:t>
      </w:r>
    </w:p>
    <w:p w:rsidR="00BB4D75" w:rsidRDefault="00BB4D75" w:rsidP="00BB4D75"/>
    <w:p w:rsidR="00BB4D75" w:rsidRDefault="00BB4D75" w:rsidP="00BB4D75">
      <w:pPr>
        <w:rPr>
          <w:rFonts w:eastAsia="Calibri"/>
          <w:lang w:eastAsia="en-US"/>
        </w:rPr>
      </w:pPr>
    </w:p>
    <w:p w:rsidR="00BB4D75" w:rsidRDefault="00BB4D75" w:rsidP="00BB4D75">
      <w:pPr>
        <w:rPr>
          <w:rFonts w:eastAsia="Calibri"/>
          <w:sz w:val="28"/>
          <w:szCs w:val="28"/>
          <w:lang w:eastAsia="en-US"/>
        </w:rPr>
      </w:pPr>
      <w:r>
        <w:rPr>
          <w:rFonts w:eastAsia="Calibri"/>
          <w:sz w:val="28"/>
          <w:szCs w:val="28"/>
          <w:lang w:eastAsia="en-US"/>
        </w:rPr>
        <w:t xml:space="preserve">Про внесення змін до Статуту </w:t>
      </w:r>
    </w:p>
    <w:p w:rsidR="00BB4D75" w:rsidRDefault="00BB4D75" w:rsidP="00BB4D75">
      <w:pPr>
        <w:rPr>
          <w:rFonts w:eastAsia="Calibri"/>
          <w:sz w:val="28"/>
          <w:szCs w:val="28"/>
          <w:lang w:eastAsia="en-US"/>
        </w:rPr>
      </w:pPr>
      <w:r>
        <w:rPr>
          <w:rFonts w:eastAsia="Calibri"/>
          <w:sz w:val="28"/>
          <w:szCs w:val="28"/>
          <w:lang w:eastAsia="en-US"/>
        </w:rPr>
        <w:t xml:space="preserve">комунальної установи </w:t>
      </w:r>
    </w:p>
    <w:p w:rsidR="00BB4D75" w:rsidRDefault="00BB4D75" w:rsidP="00BB4D75">
      <w:pPr>
        <w:rPr>
          <w:rFonts w:eastAsia="Calibri"/>
          <w:sz w:val="28"/>
          <w:szCs w:val="28"/>
          <w:lang w:eastAsia="en-US"/>
        </w:rPr>
      </w:pPr>
      <w:r>
        <w:rPr>
          <w:rFonts w:eastAsia="Calibri"/>
          <w:sz w:val="28"/>
          <w:szCs w:val="28"/>
          <w:lang w:eastAsia="en-US"/>
        </w:rPr>
        <w:t>«Центр професійного розвитку педагогічних</w:t>
      </w:r>
    </w:p>
    <w:p w:rsidR="00BB4D75" w:rsidRDefault="00B22BDD" w:rsidP="00BB4D75">
      <w:pPr>
        <w:rPr>
          <w:rFonts w:eastAsia="Calibri"/>
          <w:sz w:val="28"/>
          <w:szCs w:val="28"/>
          <w:lang w:eastAsia="en-US"/>
        </w:rPr>
      </w:pPr>
      <w:r>
        <w:rPr>
          <w:rFonts w:eastAsia="Calibri"/>
          <w:sz w:val="28"/>
          <w:szCs w:val="28"/>
          <w:lang w:eastAsia="en-US"/>
        </w:rPr>
        <w:t>п</w:t>
      </w:r>
      <w:r w:rsidR="00BB4D75">
        <w:rPr>
          <w:rFonts w:eastAsia="Calibri"/>
          <w:sz w:val="28"/>
          <w:szCs w:val="28"/>
          <w:lang w:eastAsia="en-US"/>
        </w:rPr>
        <w:t>рацівників» Золочівської міської ради</w:t>
      </w:r>
    </w:p>
    <w:p w:rsidR="00BB4D75" w:rsidRDefault="00BB4D75" w:rsidP="00BB4D75">
      <w:pPr>
        <w:rPr>
          <w:rFonts w:eastAsia="Calibri"/>
          <w:sz w:val="28"/>
          <w:szCs w:val="28"/>
          <w:lang w:eastAsia="en-US"/>
        </w:rPr>
      </w:pPr>
      <w:r>
        <w:rPr>
          <w:rFonts w:eastAsia="Calibri"/>
          <w:sz w:val="28"/>
          <w:szCs w:val="28"/>
          <w:lang w:eastAsia="en-US"/>
        </w:rPr>
        <w:t>Золочівського району Львівської області</w:t>
      </w:r>
    </w:p>
    <w:p w:rsidR="00BB4D75" w:rsidRDefault="00BB4D75" w:rsidP="00BB4D75">
      <w:pPr>
        <w:rPr>
          <w:sz w:val="28"/>
          <w:szCs w:val="28"/>
        </w:rPr>
      </w:pPr>
    </w:p>
    <w:p w:rsidR="00BB4D75" w:rsidRDefault="00BB4D75" w:rsidP="00BB4D75">
      <w:pPr>
        <w:rPr>
          <w:sz w:val="28"/>
          <w:szCs w:val="28"/>
        </w:rPr>
      </w:pPr>
    </w:p>
    <w:p w:rsidR="00BB4D75" w:rsidRDefault="00BB4D75" w:rsidP="00BB4D75"/>
    <w:p w:rsidR="00BB4D75" w:rsidRDefault="00BB4D75" w:rsidP="00BB4D75">
      <w:pPr>
        <w:ind w:firstLine="708"/>
        <w:jc w:val="both"/>
        <w:rPr>
          <w:sz w:val="28"/>
          <w:szCs w:val="28"/>
        </w:rPr>
      </w:pPr>
      <w:r>
        <w:rPr>
          <w:sz w:val="28"/>
          <w:szCs w:val="28"/>
        </w:rPr>
        <w:t xml:space="preserve">Відповідно до </w:t>
      </w:r>
      <w:r w:rsidR="00CF63EC">
        <w:rPr>
          <w:sz w:val="28"/>
          <w:szCs w:val="28"/>
        </w:rPr>
        <w:t>Законів України «</w:t>
      </w:r>
      <w:r w:rsidR="00CF63EC" w:rsidRPr="00D21F36">
        <w:rPr>
          <w:sz w:val="28"/>
          <w:szCs w:val="28"/>
        </w:rPr>
        <w:t>Про місцеве самоврядування в Україні»</w:t>
      </w:r>
      <w:r w:rsidR="00CF63EC">
        <w:rPr>
          <w:sz w:val="28"/>
          <w:szCs w:val="28"/>
        </w:rPr>
        <w:t xml:space="preserve"> від 21.05.1997 року</w:t>
      </w:r>
      <w:r w:rsidR="00CF63EC" w:rsidRPr="00D21F36">
        <w:rPr>
          <w:sz w:val="28"/>
          <w:szCs w:val="28"/>
        </w:rPr>
        <w:t>, «Про освіту»</w:t>
      </w:r>
      <w:r w:rsidR="00CF63EC">
        <w:rPr>
          <w:sz w:val="28"/>
          <w:szCs w:val="28"/>
        </w:rPr>
        <w:t xml:space="preserve"> від 05.09.2017 року</w:t>
      </w:r>
      <w:r w:rsidR="00CF63EC" w:rsidRPr="00D21F36">
        <w:rPr>
          <w:sz w:val="28"/>
          <w:szCs w:val="28"/>
        </w:rPr>
        <w:t>, «Про повну загальну середню освіту»</w:t>
      </w:r>
      <w:r w:rsidR="00CF63EC">
        <w:rPr>
          <w:sz w:val="28"/>
          <w:szCs w:val="28"/>
        </w:rPr>
        <w:t xml:space="preserve"> від 16.01.2020 року</w:t>
      </w:r>
      <w:r w:rsidR="00CF63EC" w:rsidRPr="00D21F36">
        <w:rPr>
          <w:sz w:val="28"/>
          <w:szCs w:val="28"/>
        </w:rPr>
        <w:t>, Постанови КМУ№672 від 29.07.2020 р. «Деякі питання професійного розвитку педагогічних працівників» з метою сприяння професійному розвитку працівників закладів дошкільної, позашкільної, загальної середньої освіти,</w:t>
      </w:r>
      <w:r w:rsidR="00CF63EC">
        <w:rPr>
          <w:sz w:val="28"/>
          <w:szCs w:val="28"/>
        </w:rPr>
        <w:t xml:space="preserve"> </w:t>
      </w:r>
      <w:proofErr w:type="spellStart"/>
      <w:r w:rsidR="00CF63EC">
        <w:rPr>
          <w:sz w:val="28"/>
          <w:szCs w:val="28"/>
        </w:rPr>
        <w:t>Золочівська</w:t>
      </w:r>
      <w:proofErr w:type="spellEnd"/>
      <w:r w:rsidR="00CF63EC">
        <w:rPr>
          <w:sz w:val="28"/>
          <w:szCs w:val="28"/>
        </w:rPr>
        <w:t xml:space="preserve"> міська рада</w:t>
      </w:r>
      <w:r>
        <w:rPr>
          <w:sz w:val="28"/>
          <w:szCs w:val="28"/>
        </w:rPr>
        <w:t xml:space="preserve"> – </w:t>
      </w:r>
    </w:p>
    <w:p w:rsidR="00BB4D75" w:rsidRDefault="00BB4D75" w:rsidP="00BB4D75">
      <w:pPr>
        <w:ind w:firstLine="708"/>
        <w:jc w:val="both"/>
        <w:rPr>
          <w:sz w:val="28"/>
          <w:szCs w:val="28"/>
        </w:rPr>
      </w:pPr>
    </w:p>
    <w:p w:rsidR="00BB4D75" w:rsidRDefault="00BB4D75" w:rsidP="00BB4D75">
      <w:pPr>
        <w:ind w:firstLine="708"/>
        <w:jc w:val="center"/>
        <w:rPr>
          <w:sz w:val="28"/>
          <w:szCs w:val="28"/>
        </w:rPr>
      </w:pPr>
      <w:r>
        <w:rPr>
          <w:sz w:val="28"/>
          <w:szCs w:val="28"/>
        </w:rPr>
        <w:t>ВИРІШИЛА:</w:t>
      </w:r>
    </w:p>
    <w:p w:rsidR="00BB4D75" w:rsidRDefault="00BB4D75" w:rsidP="00BB4D75">
      <w:pPr>
        <w:pStyle w:val="a6"/>
        <w:numPr>
          <w:ilvl w:val="0"/>
          <w:numId w:val="2"/>
        </w:numPr>
        <w:jc w:val="both"/>
        <w:rPr>
          <w:sz w:val="28"/>
          <w:szCs w:val="28"/>
        </w:rPr>
      </w:pPr>
      <w:proofErr w:type="spellStart"/>
      <w:r>
        <w:rPr>
          <w:sz w:val="28"/>
          <w:szCs w:val="28"/>
        </w:rPr>
        <w:t>Внести</w:t>
      </w:r>
      <w:proofErr w:type="spellEnd"/>
      <w:r>
        <w:rPr>
          <w:sz w:val="28"/>
          <w:szCs w:val="28"/>
        </w:rPr>
        <w:t xml:space="preserve"> зміни до Статуту комунальної установи </w:t>
      </w:r>
      <w:r w:rsidR="00B22BDD">
        <w:rPr>
          <w:sz w:val="28"/>
          <w:szCs w:val="28"/>
        </w:rPr>
        <w:t xml:space="preserve">«Центр професійного розвитку педагогічних працівників» </w:t>
      </w:r>
      <w:r>
        <w:rPr>
          <w:sz w:val="28"/>
          <w:szCs w:val="28"/>
        </w:rPr>
        <w:t xml:space="preserve">Золочівської міської ради Золочівського району Львівської області а саме: </w:t>
      </w:r>
    </w:p>
    <w:p w:rsidR="00BB4D75" w:rsidRDefault="00B22BDD" w:rsidP="00BB4D75">
      <w:pPr>
        <w:pStyle w:val="a6"/>
        <w:numPr>
          <w:ilvl w:val="1"/>
          <w:numId w:val="2"/>
        </w:numPr>
        <w:jc w:val="both"/>
        <w:rPr>
          <w:sz w:val="28"/>
          <w:szCs w:val="28"/>
        </w:rPr>
      </w:pPr>
      <w:r>
        <w:rPr>
          <w:sz w:val="28"/>
          <w:szCs w:val="28"/>
        </w:rPr>
        <w:t>В</w:t>
      </w:r>
      <w:r w:rsidR="00554FFB">
        <w:rPr>
          <w:sz w:val="28"/>
          <w:szCs w:val="28"/>
        </w:rPr>
        <w:t xml:space="preserve"> розділі 2, </w:t>
      </w:r>
      <w:r>
        <w:rPr>
          <w:sz w:val="28"/>
          <w:szCs w:val="28"/>
        </w:rPr>
        <w:t xml:space="preserve"> </w:t>
      </w:r>
      <w:r w:rsidR="00554FFB">
        <w:rPr>
          <w:sz w:val="28"/>
          <w:szCs w:val="28"/>
        </w:rPr>
        <w:t xml:space="preserve">в </w:t>
      </w:r>
      <w:r>
        <w:rPr>
          <w:sz w:val="28"/>
          <w:szCs w:val="28"/>
        </w:rPr>
        <w:t>п.2.2</w:t>
      </w:r>
      <w:r w:rsidR="00BB4D75">
        <w:rPr>
          <w:sz w:val="28"/>
          <w:szCs w:val="28"/>
        </w:rPr>
        <w:t xml:space="preserve">. </w:t>
      </w:r>
      <w:r>
        <w:rPr>
          <w:sz w:val="28"/>
          <w:szCs w:val="28"/>
        </w:rPr>
        <w:t>додати підпункт 7):</w:t>
      </w:r>
    </w:p>
    <w:p w:rsidR="00BB4D75" w:rsidRDefault="00B22BDD" w:rsidP="00BB4D75">
      <w:pPr>
        <w:ind w:left="1158"/>
        <w:jc w:val="both"/>
        <w:rPr>
          <w:sz w:val="28"/>
          <w:szCs w:val="28"/>
        </w:rPr>
      </w:pPr>
      <w:r>
        <w:rPr>
          <w:sz w:val="28"/>
          <w:szCs w:val="28"/>
        </w:rPr>
        <w:t>7) метою діяльності організації не є одержання і розподіл прибутку серед засновників, членів органів управління, інших пов’язаних з ними осіб, а також серед працівників таких організацій (крім оплати їхньої праці та відрахувань на соціальні заход</w:t>
      </w:r>
      <w:r w:rsidR="00554FFB">
        <w:rPr>
          <w:sz w:val="28"/>
          <w:szCs w:val="28"/>
        </w:rPr>
        <w:t>и</w:t>
      </w:r>
      <w:r>
        <w:rPr>
          <w:sz w:val="28"/>
          <w:szCs w:val="28"/>
        </w:rPr>
        <w:t>).</w:t>
      </w:r>
    </w:p>
    <w:p w:rsidR="00554FFB" w:rsidRDefault="00554FFB" w:rsidP="00554FFB">
      <w:pPr>
        <w:pStyle w:val="a6"/>
        <w:numPr>
          <w:ilvl w:val="1"/>
          <w:numId w:val="2"/>
        </w:numPr>
        <w:jc w:val="both"/>
        <w:rPr>
          <w:sz w:val="28"/>
          <w:szCs w:val="28"/>
        </w:rPr>
      </w:pPr>
      <w:r>
        <w:rPr>
          <w:sz w:val="28"/>
          <w:szCs w:val="28"/>
        </w:rPr>
        <w:t>В розділі 4, додати пункти 4.6. та 4.7.:</w:t>
      </w:r>
    </w:p>
    <w:p w:rsidR="00554FFB" w:rsidRPr="00554FFB" w:rsidRDefault="00554FFB" w:rsidP="00554FFB">
      <w:pPr>
        <w:ind w:left="1134"/>
        <w:jc w:val="both"/>
        <w:rPr>
          <w:sz w:val="28"/>
          <w:szCs w:val="28"/>
        </w:rPr>
      </w:pPr>
      <w:r>
        <w:rPr>
          <w:sz w:val="28"/>
          <w:szCs w:val="28"/>
        </w:rPr>
        <w:t xml:space="preserve">4.6. </w:t>
      </w:r>
      <w:r w:rsidRPr="00554FFB">
        <w:rPr>
          <w:sz w:val="28"/>
          <w:szCs w:val="28"/>
        </w:rPr>
        <w:t>Доходи (прибутки) або майно Організації чи їх частина не підлягають розподілу між її засновниками (учасниками), членами Організації, працівниками (крім оплати їхньої праці, нарахування єдиного соціального внеску), членами органів управління та іншими пов’язаними з ними особами.</w:t>
      </w:r>
    </w:p>
    <w:p w:rsidR="00554FFB" w:rsidRDefault="00554FFB" w:rsidP="00554FFB">
      <w:pPr>
        <w:pStyle w:val="a6"/>
        <w:ind w:left="1158"/>
        <w:jc w:val="both"/>
        <w:rPr>
          <w:sz w:val="28"/>
          <w:szCs w:val="28"/>
        </w:rPr>
      </w:pPr>
      <w:r>
        <w:rPr>
          <w:sz w:val="28"/>
          <w:szCs w:val="28"/>
        </w:rPr>
        <w:t xml:space="preserve">4.7. </w:t>
      </w:r>
      <w:r w:rsidRPr="00554FFB">
        <w:rPr>
          <w:sz w:val="28"/>
          <w:szCs w:val="28"/>
        </w:rPr>
        <w:t xml:space="preserve">Доходи (прибутки) або майно Організації використовуються виключно для фінансування видатків на утримання Організації, </w:t>
      </w:r>
      <w:r w:rsidRPr="00554FFB">
        <w:rPr>
          <w:sz w:val="28"/>
          <w:szCs w:val="28"/>
        </w:rPr>
        <w:lastRenderedPageBreak/>
        <w:t>реалізації мети (цілей, напрямів) та напрямів діяльності, визначених цим Статутом.</w:t>
      </w:r>
    </w:p>
    <w:p w:rsidR="00554FFB" w:rsidRDefault="00554FFB" w:rsidP="00554FFB">
      <w:pPr>
        <w:pStyle w:val="a6"/>
        <w:numPr>
          <w:ilvl w:val="1"/>
          <w:numId w:val="2"/>
        </w:numPr>
        <w:jc w:val="both"/>
        <w:rPr>
          <w:sz w:val="28"/>
          <w:szCs w:val="28"/>
        </w:rPr>
      </w:pPr>
      <w:r>
        <w:rPr>
          <w:sz w:val="28"/>
          <w:szCs w:val="28"/>
        </w:rPr>
        <w:t>В розділі 5, додати пункт</w:t>
      </w:r>
      <w:r w:rsidR="00190297">
        <w:rPr>
          <w:sz w:val="28"/>
          <w:szCs w:val="28"/>
        </w:rPr>
        <w:t xml:space="preserve"> 5.4. та</w:t>
      </w:r>
      <w:r>
        <w:rPr>
          <w:sz w:val="28"/>
          <w:szCs w:val="28"/>
        </w:rPr>
        <w:t xml:space="preserve"> 5.5.:</w:t>
      </w:r>
    </w:p>
    <w:p w:rsidR="00190297" w:rsidRDefault="00190297" w:rsidP="00190297">
      <w:pPr>
        <w:pStyle w:val="a6"/>
        <w:ind w:left="1158"/>
        <w:jc w:val="both"/>
        <w:rPr>
          <w:sz w:val="28"/>
          <w:szCs w:val="28"/>
        </w:rPr>
      </w:pPr>
      <w:r>
        <w:rPr>
          <w:sz w:val="28"/>
          <w:szCs w:val="28"/>
        </w:rPr>
        <w:t>5.4. Припинення діяльності організації може відбуватись в результаті передання всього свого майна, прав та обов’язків іншим юридичним особам – правонаступникам (злиття, приєднання, поділу, перетворення) або в результаті ліквідації.</w:t>
      </w:r>
    </w:p>
    <w:p w:rsidR="00BB4D75" w:rsidRDefault="00554FFB" w:rsidP="00554FFB">
      <w:pPr>
        <w:pStyle w:val="a6"/>
        <w:ind w:left="1158"/>
        <w:jc w:val="both"/>
        <w:rPr>
          <w:sz w:val="28"/>
          <w:szCs w:val="28"/>
        </w:rPr>
      </w:pPr>
      <w:r>
        <w:rPr>
          <w:sz w:val="28"/>
          <w:szCs w:val="28"/>
        </w:rPr>
        <w:t xml:space="preserve">5.5. </w:t>
      </w:r>
      <w:r w:rsidRPr="00554FFB">
        <w:rPr>
          <w:sz w:val="28"/>
          <w:szCs w:val="28"/>
        </w:rPr>
        <w:t xml:space="preserve">Майно Організації, що залишилась після розрахунків з оплати праці, з бюджетом та кредиторами, повинно бути передано одній або кільком неприбутковим організаціям відповідного виду або зараховано до </w:t>
      </w:r>
      <w:r>
        <w:rPr>
          <w:sz w:val="28"/>
          <w:szCs w:val="28"/>
        </w:rPr>
        <w:t>доходу бюджету.</w:t>
      </w:r>
    </w:p>
    <w:p w:rsidR="00BB4D75" w:rsidRDefault="00BB4D75" w:rsidP="00BB4D75">
      <w:pPr>
        <w:pStyle w:val="a6"/>
        <w:numPr>
          <w:ilvl w:val="0"/>
          <w:numId w:val="2"/>
        </w:numPr>
        <w:shd w:val="clear" w:color="auto" w:fill="FFFFFF"/>
        <w:jc w:val="both"/>
        <w:rPr>
          <w:sz w:val="28"/>
          <w:szCs w:val="28"/>
        </w:rPr>
      </w:pPr>
      <w:r>
        <w:rPr>
          <w:sz w:val="28"/>
          <w:szCs w:val="28"/>
        </w:rPr>
        <w:t xml:space="preserve">Затвердити Статут </w:t>
      </w:r>
      <w:r w:rsidR="00554FFB">
        <w:rPr>
          <w:sz w:val="28"/>
          <w:szCs w:val="28"/>
        </w:rPr>
        <w:t xml:space="preserve">комунальної установи «Центр професійного розвитку педагогічних працівників» Золочівської міської ради Золочівського району Львівської області </w:t>
      </w:r>
      <w:r>
        <w:rPr>
          <w:sz w:val="28"/>
          <w:szCs w:val="28"/>
        </w:rPr>
        <w:t xml:space="preserve">у новій редакції </w:t>
      </w:r>
      <w:r>
        <w:rPr>
          <w:b/>
          <w:sz w:val="28"/>
          <w:szCs w:val="28"/>
        </w:rPr>
        <w:t>(Додаток 1)</w:t>
      </w:r>
      <w:r>
        <w:rPr>
          <w:sz w:val="28"/>
          <w:szCs w:val="28"/>
        </w:rPr>
        <w:t xml:space="preserve">  </w:t>
      </w:r>
    </w:p>
    <w:p w:rsidR="00BB4D75" w:rsidRDefault="00BB4D75" w:rsidP="00BB4D75">
      <w:pPr>
        <w:pStyle w:val="a6"/>
        <w:numPr>
          <w:ilvl w:val="0"/>
          <w:numId w:val="2"/>
        </w:numPr>
        <w:shd w:val="clear" w:color="auto" w:fill="FFFFFF"/>
        <w:jc w:val="both"/>
        <w:rPr>
          <w:sz w:val="28"/>
          <w:szCs w:val="28"/>
        </w:rPr>
      </w:pPr>
      <w:r>
        <w:rPr>
          <w:sz w:val="28"/>
          <w:szCs w:val="28"/>
        </w:rPr>
        <w:t xml:space="preserve">Контроль за виконанням даного рішення покласти на постійну комісію з питань культури, освіти, охорони здоров'я, молоді і спорту, соціального захисту населення, національного відродження, молодіжної політики, туризму, партнерства громад (голова комісії </w:t>
      </w:r>
      <w:proofErr w:type="spellStart"/>
      <w:r>
        <w:rPr>
          <w:sz w:val="28"/>
          <w:szCs w:val="28"/>
        </w:rPr>
        <w:t>Горгота</w:t>
      </w:r>
      <w:proofErr w:type="spellEnd"/>
      <w:r>
        <w:rPr>
          <w:sz w:val="28"/>
          <w:szCs w:val="28"/>
        </w:rPr>
        <w:t xml:space="preserve"> Л.З.) та заступника міського голови з питань діяльності виконавчих органів ради </w:t>
      </w:r>
      <w:proofErr w:type="spellStart"/>
      <w:r>
        <w:rPr>
          <w:sz w:val="28"/>
          <w:szCs w:val="28"/>
        </w:rPr>
        <w:t>Окрепкого</w:t>
      </w:r>
      <w:proofErr w:type="spellEnd"/>
      <w:r>
        <w:rPr>
          <w:sz w:val="28"/>
          <w:szCs w:val="28"/>
        </w:rPr>
        <w:t> Я.Р.</w:t>
      </w:r>
    </w:p>
    <w:p w:rsidR="00BB4D75" w:rsidRDefault="00BB4D75" w:rsidP="00BB4D75">
      <w:pPr>
        <w:pStyle w:val="a6"/>
        <w:ind w:left="1068"/>
        <w:jc w:val="both"/>
        <w:rPr>
          <w:sz w:val="28"/>
          <w:szCs w:val="28"/>
        </w:rPr>
      </w:pPr>
    </w:p>
    <w:p w:rsidR="00BB4D75" w:rsidRDefault="00BB4D75" w:rsidP="00BB4D75">
      <w:pPr>
        <w:ind w:left="1158"/>
        <w:jc w:val="both"/>
        <w:rPr>
          <w:sz w:val="28"/>
          <w:szCs w:val="28"/>
        </w:rPr>
      </w:pPr>
    </w:p>
    <w:p w:rsidR="00BB4D75" w:rsidRDefault="00BB4D75" w:rsidP="00BB4D75">
      <w:pPr>
        <w:ind w:left="1158"/>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Ігор ГРИНЬКІВ</w:t>
      </w:r>
    </w:p>
    <w:p w:rsidR="00BB4D75" w:rsidRDefault="00BB4D75" w:rsidP="00BB4D75">
      <w:pPr>
        <w:ind w:firstLine="708"/>
        <w:jc w:val="both"/>
        <w:rPr>
          <w:sz w:val="28"/>
          <w:szCs w:val="28"/>
        </w:rPr>
      </w:pPr>
    </w:p>
    <w:p w:rsidR="00FD203D" w:rsidRDefault="00FD203D"/>
    <w:sectPr w:rsidR="00FD20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1F82B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443E21"/>
    <w:multiLevelType w:val="multilevel"/>
    <w:tmpl w:val="72A832C6"/>
    <w:lvl w:ilvl="0">
      <w:start w:val="1"/>
      <w:numFmt w:val="decimal"/>
      <w:lvlText w:val="%1."/>
      <w:lvlJc w:val="left"/>
      <w:pPr>
        <w:ind w:left="1068" w:hanging="360"/>
      </w:pPr>
    </w:lvl>
    <w:lvl w:ilvl="1">
      <w:start w:val="1"/>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81"/>
    <w:rsid w:val="00190297"/>
    <w:rsid w:val="00260F4C"/>
    <w:rsid w:val="004C4305"/>
    <w:rsid w:val="00554FFB"/>
    <w:rsid w:val="008B1DE4"/>
    <w:rsid w:val="00B22BDD"/>
    <w:rsid w:val="00BB4D75"/>
    <w:rsid w:val="00C43881"/>
    <w:rsid w:val="00CF63EC"/>
    <w:rsid w:val="00FD2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27F5A-EE89-456D-A4EA-4454A14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4D7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BB4D75"/>
    <w:pPr>
      <w:widowControl w:val="0"/>
      <w:autoSpaceDE w:val="0"/>
      <w:autoSpaceDN w:val="0"/>
      <w:spacing w:line="360" w:lineRule="auto"/>
      <w:jc w:val="center"/>
    </w:pPr>
    <w:rPr>
      <w:b/>
      <w:bCs/>
      <w:sz w:val="28"/>
      <w:szCs w:val="28"/>
    </w:rPr>
  </w:style>
  <w:style w:type="paragraph" w:styleId="a">
    <w:name w:val="List Bullet"/>
    <w:basedOn w:val="a0"/>
    <w:semiHidden/>
    <w:unhideWhenUsed/>
    <w:rsid w:val="00BB4D75"/>
    <w:pPr>
      <w:numPr>
        <w:numId w:val="1"/>
      </w:numPr>
    </w:pPr>
  </w:style>
  <w:style w:type="character" w:customStyle="1" w:styleId="a5">
    <w:name w:val="Абзац списка Знак"/>
    <w:link w:val="a6"/>
    <w:uiPriority w:val="34"/>
    <w:locked/>
    <w:rsid w:val="00BB4D75"/>
    <w:rPr>
      <w:rFonts w:ascii="Times New Roman" w:eastAsia="Times New Roman" w:hAnsi="Times New Roman" w:cs="Times New Roman"/>
      <w:sz w:val="24"/>
      <w:szCs w:val="24"/>
      <w:lang w:eastAsia="ru-RU"/>
    </w:rPr>
  </w:style>
  <w:style w:type="paragraph" w:styleId="a6">
    <w:name w:val="List Paragraph"/>
    <w:basedOn w:val="a0"/>
    <w:link w:val="a5"/>
    <w:uiPriority w:val="34"/>
    <w:qFormat/>
    <w:rsid w:val="00BB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1800</Words>
  <Characters>1027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6</cp:revision>
  <dcterms:created xsi:type="dcterms:W3CDTF">2022-02-21T07:46:00Z</dcterms:created>
  <dcterms:modified xsi:type="dcterms:W3CDTF">2022-02-22T10:49:00Z</dcterms:modified>
</cp:coreProperties>
</file>